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D2" w:rsidRDefault="003C66D2" w:rsidP="003C66D2">
      <w:pPr>
        <w:spacing w:after="0" w:line="576" w:lineRule="exact"/>
        <w:jc w:val="center"/>
        <w:rPr>
          <w:rFonts w:ascii="方正大标宋简体" w:eastAsia="方正大标宋简体"/>
          <w:sz w:val="44"/>
          <w:szCs w:val="44"/>
        </w:rPr>
      </w:pPr>
      <w:r>
        <w:rPr>
          <w:rFonts w:ascii="方正大标宋简体" w:eastAsia="方正大标宋简体" w:hint="eastAsia"/>
          <w:sz w:val="44"/>
          <w:szCs w:val="44"/>
        </w:rPr>
        <w:t>后勤管理处开展暑期安全工作大检查</w:t>
      </w:r>
    </w:p>
    <w:p w:rsidR="003C66D2" w:rsidRDefault="003C66D2" w:rsidP="003C66D2">
      <w:pPr>
        <w:spacing w:after="0" w:line="576" w:lineRule="exact"/>
        <w:jc w:val="center"/>
        <w:rPr>
          <w:rFonts w:ascii="方正大标宋简体" w:eastAsia="方正大标宋简体"/>
          <w:sz w:val="34"/>
          <w:szCs w:val="34"/>
        </w:rPr>
      </w:pPr>
    </w:p>
    <w:p w:rsidR="003C66D2" w:rsidRDefault="003C66D2" w:rsidP="003C66D2">
      <w:pPr>
        <w:spacing w:after="0" w:line="576" w:lineRule="exact"/>
        <w:ind w:firstLineChars="200" w:firstLine="680"/>
        <w:rPr>
          <w:rFonts w:ascii="仿宋_GB2312" w:eastAsia="仿宋_GB2312"/>
          <w:sz w:val="34"/>
          <w:szCs w:val="34"/>
        </w:rPr>
      </w:pPr>
      <w:r>
        <w:rPr>
          <w:rFonts w:ascii="仿宋_GB2312" w:eastAsia="仿宋_GB2312" w:hint="eastAsia"/>
          <w:sz w:val="34"/>
          <w:szCs w:val="34"/>
        </w:rPr>
        <w:t>根据省教育厅</w:t>
      </w:r>
      <w:r w:rsidRPr="001B3D29">
        <w:rPr>
          <w:rFonts w:ascii="仿宋_GB2312" w:eastAsia="仿宋_GB2312" w:hint="eastAsia"/>
          <w:sz w:val="34"/>
          <w:szCs w:val="34"/>
        </w:rPr>
        <w:t>转发《教育部办公厅关于转发</w:t>
      </w:r>
      <w:r>
        <w:rPr>
          <w:rFonts w:ascii="仿宋_GB2312" w:eastAsia="仿宋_GB2312" w:hint="eastAsia"/>
          <w:sz w:val="34"/>
          <w:szCs w:val="34"/>
        </w:rPr>
        <w:t>《</w:t>
      </w:r>
      <w:r w:rsidRPr="001B3D29">
        <w:rPr>
          <w:rFonts w:ascii="仿宋_GB2312" w:eastAsia="仿宋_GB2312" w:hint="eastAsia"/>
          <w:sz w:val="34"/>
          <w:szCs w:val="34"/>
        </w:rPr>
        <w:t>国务院安委会办公室应急管理部关于进一步加强当前安全防范工作的紧急通知</w:t>
      </w:r>
      <w:r>
        <w:rPr>
          <w:rFonts w:ascii="仿宋_GB2312" w:eastAsia="仿宋_GB2312" w:hint="eastAsia"/>
          <w:sz w:val="34"/>
          <w:szCs w:val="34"/>
        </w:rPr>
        <w:t>》《</w:t>
      </w:r>
      <w:r w:rsidRPr="001B3D29">
        <w:rPr>
          <w:rFonts w:ascii="仿宋_GB2312" w:eastAsia="仿宋_GB2312" w:hint="eastAsia"/>
          <w:sz w:val="34"/>
          <w:szCs w:val="34"/>
        </w:rPr>
        <w:t>关于切实做好</w:t>
      </w:r>
      <w:r>
        <w:rPr>
          <w:rFonts w:ascii="仿宋_GB2312" w:eastAsia="仿宋_GB2312" w:hint="eastAsia"/>
          <w:sz w:val="34"/>
          <w:szCs w:val="34"/>
        </w:rPr>
        <w:t xml:space="preserve"> </w:t>
      </w:r>
      <w:r w:rsidRPr="001B3D29">
        <w:rPr>
          <w:rFonts w:ascii="仿宋_GB2312" w:eastAsia="仿宋_GB2312" w:hint="eastAsia"/>
          <w:sz w:val="34"/>
          <w:szCs w:val="34"/>
        </w:rPr>
        <w:t>2017</w:t>
      </w:r>
      <w:r>
        <w:rPr>
          <w:rFonts w:ascii="仿宋_GB2312" w:eastAsia="仿宋_GB2312" w:hint="eastAsia"/>
          <w:sz w:val="34"/>
          <w:szCs w:val="34"/>
        </w:rPr>
        <w:t>-</w:t>
      </w:r>
      <w:r w:rsidRPr="001B3D29">
        <w:rPr>
          <w:rFonts w:ascii="仿宋_GB2312" w:eastAsia="仿宋_GB2312" w:hint="eastAsia"/>
          <w:sz w:val="34"/>
          <w:szCs w:val="34"/>
        </w:rPr>
        <w:t xml:space="preserve"> 2018学年度暑假期间全省校园安全工作的通知</w:t>
      </w:r>
      <w:r>
        <w:rPr>
          <w:rFonts w:ascii="仿宋_GB2312" w:eastAsia="仿宋_GB2312" w:hint="eastAsia"/>
          <w:sz w:val="34"/>
          <w:szCs w:val="34"/>
        </w:rPr>
        <w:t>》要求以及学校安全工作部署，结合后勤管理处工作实际，为进一步消除各类安全隐患，7月15日，由后勤管理处领导班子成员及安全员、各科室负责人及安全员、长春杭宇高校后勤管理服务有限公司负责人及相关人员组成联合检查组，对暑期后勤管理处职责范围内房屋及设备设施安全、食品卫生安全、饮用水安全、交通安全、医疗卫生安全、供水供电安全、生产安全等工作进行了大检查。</w:t>
      </w:r>
    </w:p>
    <w:p w:rsidR="003C66D2" w:rsidRDefault="003C66D2" w:rsidP="003C66D2">
      <w:pPr>
        <w:spacing w:after="0" w:line="576" w:lineRule="exact"/>
        <w:ind w:firstLineChars="200" w:firstLine="680"/>
        <w:rPr>
          <w:rFonts w:ascii="仿宋_GB2312" w:eastAsia="仿宋_GB2312" w:hint="eastAsia"/>
          <w:sz w:val="34"/>
          <w:szCs w:val="34"/>
        </w:rPr>
      </w:pPr>
      <w:r>
        <w:rPr>
          <w:rFonts w:ascii="仿宋_GB2312" w:eastAsia="仿宋_GB2312" w:hint="eastAsia"/>
          <w:sz w:val="34"/>
          <w:szCs w:val="34"/>
        </w:rPr>
        <w:t>检查组先后对所属办公室、房屋设施、校园绿化、校园环境、开闭所、水泵房、学生食堂、学生浴池、商贸楼、校医院、通勤班车等进行了检查，针对检查中发现的问题，要求各职能部门要严格落实整改责任、措施、时限，切实消除各类安全隐患，提升防控能力，确保暑期校园安全。</w:t>
      </w:r>
    </w:p>
    <w:p w:rsidR="003C66D2" w:rsidRDefault="003C66D2" w:rsidP="003C66D2">
      <w:pPr>
        <w:spacing w:after="0" w:line="576" w:lineRule="exact"/>
        <w:ind w:firstLineChars="200" w:firstLine="680"/>
        <w:rPr>
          <w:rFonts w:ascii="仿宋_GB2312" w:eastAsia="仿宋_GB2312" w:hint="eastAsia"/>
          <w:sz w:val="34"/>
          <w:szCs w:val="34"/>
        </w:rPr>
      </w:pPr>
    </w:p>
    <w:p w:rsidR="003C66D2" w:rsidRDefault="003C66D2" w:rsidP="003C66D2">
      <w:pPr>
        <w:spacing w:after="0" w:line="576" w:lineRule="exact"/>
        <w:ind w:firstLineChars="200" w:firstLine="680"/>
        <w:rPr>
          <w:rFonts w:ascii="仿宋_GB2312" w:eastAsia="仿宋_GB2312"/>
          <w:sz w:val="34"/>
          <w:szCs w:val="34"/>
        </w:rPr>
      </w:pPr>
      <w:r>
        <w:rPr>
          <w:rFonts w:ascii="仿宋_GB2312" w:eastAsia="仿宋_GB2312" w:hint="eastAsia"/>
          <w:sz w:val="34"/>
          <w:szCs w:val="34"/>
        </w:rPr>
        <w:t xml:space="preserve">                            2018年7月22日</w:t>
      </w:r>
    </w:p>
    <w:p w:rsidR="00A67664" w:rsidRDefault="00A67664" w:rsidP="00463390">
      <w:pPr>
        <w:ind w:firstLine="420"/>
      </w:pPr>
    </w:p>
    <w:sectPr w:rsidR="00A67664" w:rsidSect="003C66D2">
      <w:pgSz w:w="11906" w:h="16838"/>
      <w:pgMar w:top="2211" w:right="1531" w:bottom="187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66D2"/>
    <w:rsid w:val="00374D7B"/>
    <w:rsid w:val="003C66D2"/>
    <w:rsid w:val="00463390"/>
    <w:rsid w:val="00A676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76"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D2"/>
    <w:pPr>
      <w:adjustRightInd w:val="0"/>
      <w:snapToGrid w:val="0"/>
      <w:spacing w:after="200" w:line="240" w:lineRule="auto"/>
      <w:ind w:firstLineChars="0" w:firstLine="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后勤陈雷</dc:creator>
  <cp:lastModifiedBy>后勤陈雷</cp:lastModifiedBy>
  <cp:revision>1</cp:revision>
  <dcterms:created xsi:type="dcterms:W3CDTF">2018-07-22T00:18:00Z</dcterms:created>
  <dcterms:modified xsi:type="dcterms:W3CDTF">2018-07-22T00:21:00Z</dcterms:modified>
</cp:coreProperties>
</file>